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457" w14:textId="77777777" w:rsidR="003A334D" w:rsidRPr="0082250A" w:rsidRDefault="003A334D" w:rsidP="00424F77">
      <w:pPr>
        <w:jc w:val="both"/>
        <w:rPr>
          <w:rFonts w:ascii="Tahoma" w:eastAsia="Arial Unicode MS" w:hAnsi="Tahoma"/>
          <w:b/>
          <w:color w:val="auto"/>
          <w:sz w:val="20"/>
          <w:u w:val="single"/>
          <w:lang w:val="it-IT"/>
        </w:rPr>
      </w:pPr>
    </w:p>
    <w:p w14:paraId="3CF76BF3" w14:textId="6D520AEE" w:rsidR="00E265AA" w:rsidRPr="0080424E" w:rsidRDefault="00E265AA" w:rsidP="00E265AA">
      <w:pPr>
        <w:pStyle w:val="paragraph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szCs w:val="22"/>
          <w:u w:val="single"/>
        </w:rPr>
      </w:pPr>
      <w:r w:rsidRPr="0080424E">
        <w:rPr>
          <w:rStyle w:val="normaltextrun"/>
          <w:rFonts w:ascii="Tahoma" w:eastAsiaTheme="minorHAnsi" w:hAnsi="Tahoma" w:cs="Tahoma"/>
          <w:color w:val="00406E"/>
          <w:u w:val="single"/>
        </w:rPr>
        <w:t>C</w:t>
      </w:r>
      <w:r w:rsidR="0080424E" w:rsidRPr="0080424E">
        <w:rPr>
          <w:rStyle w:val="normaltextrun"/>
          <w:rFonts w:ascii="Tahoma" w:eastAsiaTheme="minorHAnsi" w:hAnsi="Tahoma" w:cs="Tahoma"/>
          <w:color w:val="00406E"/>
          <w:u w:val="single"/>
        </w:rPr>
        <w:t xml:space="preserve">omunicato stampa </w:t>
      </w:r>
    </w:p>
    <w:p w14:paraId="363575FD" w14:textId="5E1C70D9" w:rsidR="0080424E" w:rsidRPr="00BE4CE0" w:rsidRDefault="00E265AA" w:rsidP="00BE4CE0">
      <w:pPr>
        <w:pStyle w:val="paragraph"/>
        <w:shd w:val="clear" w:color="auto" w:fill="FFFFFF"/>
        <w:spacing w:before="0" w:beforeAutospacing="0" w:after="0" w:afterAutospacing="0"/>
        <w:jc w:val="center"/>
        <w:rPr>
          <w:rStyle w:val="normaltextrun"/>
          <w:rFonts w:eastAsiaTheme="minorHAnsi"/>
        </w:rPr>
      </w:pPr>
      <w:r>
        <w:rPr>
          <w:rStyle w:val="normaltextrun"/>
          <w:rFonts w:ascii="Tahoma" w:eastAsiaTheme="minorHAnsi" w:hAnsi="Tahoma" w:cs="Tahoma"/>
          <w:b/>
          <w:bCs/>
          <w:color w:val="00406E"/>
          <w:sz w:val="28"/>
          <w:szCs w:val="28"/>
        </w:rPr>
        <w:t> </w:t>
      </w:r>
      <w:r>
        <w:rPr>
          <w:rStyle w:val="eop"/>
          <w:rFonts w:ascii="Tahoma" w:eastAsiaTheme="minorHAnsi" w:hAnsi="Tahoma" w:cs="Tahoma"/>
          <w:color w:val="00406E"/>
          <w:sz w:val="28"/>
          <w:szCs w:val="28"/>
        </w:rPr>
        <w:t> </w:t>
      </w:r>
      <w:r>
        <w:rPr>
          <w:rStyle w:val="normaltextrun"/>
          <w:rFonts w:ascii="Tahoma" w:eastAsiaTheme="minorHAnsi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eastAsiaTheme="minorHAnsi" w:hAnsi="Tahoma" w:cs="Tahoma"/>
          <w:color w:val="000000"/>
          <w:sz w:val="22"/>
          <w:szCs w:val="22"/>
        </w:rPr>
        <w:t> </w:t>
      </w:r>
    </w:p>
    <w:p w14:paraId="2AB27593" w14:textId="77777777" w:rsidR="00BE4CE0" w:rsidRDefault="00BE4CE0" w:rsidP="00BE4CE0">
      <w:pPr>
        <w:jc w:val="center"/>
        <w:rPr>
          <w:rStyle w:val="normaltextrun"/>
          <w:rFonts w:ascii="Tahoma" w:eastAsiaTheme="minorHAnsi" w:hAnsi="Tahoma" w:cs="Tahoma"/>
          <w:b/>
          <w:bCs/>
          <w:color w:val="00406E"/>
          <w:sz w:val="28"/>
          <w:szCs w:val="28"/>
          <w:lang w:val="it-IT" w:eastAsia="it-IT"/>
        </w:rPr>
      </w:pPr>
      <w:r w:rsidRPr="00BE4CE0">
        <w:rPr>
          <w:rStyle w:val="normaltextrun"/>
          <w:rFonts w:ascii="Tahoma" w:eastAsiaTheme="minorHAnsi" w:hAnsi="Tahoma" w:cs="Tahoma"/>
          <w:b/>
          <w:bCs/>
          <w:color w:val="00406E"/>
          <w:sz w:val="28"/>
          <w:szCs w:val="28"/>
          <w:lang w:val="it-IT" w:eastAsia="it-IT"/>
        </w:rPr>
        <w:t>INTELLIGENZA ARTIFICIALE NELLA PRATICA CLINICA: IL PARERE DEI PAZIENTI</w:t>
      </w:r>
    </w:p>
    <w:p w14:paraId="2AD1F220" w14:textId="77777777" w:rsidR="00BE4CE0" w:rsidRPr="00905D4C" w:rsidRDefault="00BE4CE0" w:rsidP="00BE4CE0">
      <w:pPr>
        <w:rPr>
          <w:rFonts w:ascii="Tahoma" w:hAnsi="Tahoma" w:cs="Tahoma"/>
          <w:color w:val="212121"/>
          <w:sz w:val="22"/>
          <w:szCs w:val="22"/>
          <w:lang w:val="it-IT" w:eastAsia="it-IT"/>
        </w:rPr>
      </w:pPr>
    </w:p>
    <w:p w14:paraId="7E14E8B8" w14:textId="560A7120" w:rsidR="00BE4CE0" w:rsidRPr="00BE4CE0" w:rsidRDefault="00BE4CE0" w:rsidP="00BE4CE0">
      <w:pPr>
        <w:suppressAutoHyphens w:val="0"/>
        <w:jc w:val="center"/>
        <w:rPr>
          <w:rFonts w:ascii="Calibri" w:hAnsi="Calibri" w:cs="Calibri"/>
          <w:i/>
          <w:iCs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Pubblicato sull</w:t>
      </w:r>
      <w:r w:rsidR="00176892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a rivista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 European Journal of Radiology lo studio </w:t>
      </w:r>
      <w:r w:rsidR="00176892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realizzato da</w:t>
      </w:r>
      <w:r w:rsidR="00176892"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un team di </w:t>
      </w:r>
      <w:r w:rsidR="00B62966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ricercatori</w:t>
      </w:r>
      <w:r w:rsidR="00B62966"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del Centro Diagnostico Italiano di Milano e di esperti di interazione uomo-macchina dell'Università </w:t>
      </w:r>
      <w:r w:rsidR="00FB4AD9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degli Studi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Suor Orsola Benincasa di Napoli che ha indagato la percezione dei pazienti verso l’intervento dell’intelligenza artificiale </w:t>
      </w:r>
      <w:r w:rsidR="008570D2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in radiologia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.</w:t>
      </w:r>
    </w:p>
    <w:p w14:paraId="0330E23E" w14:textId="6216B358" w:rsidR="00BE4CE0" w:rsidRPr="00BE4CE0" w:rsidRDefault="00176892" w:rsidP="00BE4CE0">
      <w:pPr>
        <w:suppressAutoHyphens w:val="0"/>
        <w:jc w:val="center"/>
        <w:rPr>
          <w:rFonts w:ascii="Calibri" w:hAnsi="Calibri" w:cs="Calibri"/>
          <w:i/>
          <w:iCs/>
          <w:color w:val="212121"/>
          <w:sz w:val="20"/>
          <w:szCs w:val="20"/>
          <w:lang w:val="it-IT" w:eastAsia="it-IT"/>
        </w:rPr>
      </w:pPr>
      <w:r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I pazienti si sono mostrati f</w:t>
      </w:r>
      <w:r w:rsidR="00BE4CE0"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avorevoli e curiosi verso l’intelligenza artificiale, indipendentemente dall’età e dalla formazione, </w:t>
      </w:r>
      <w:r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tuttavia</w:t>
      </w:r>
      <w:r w:rsidR="00BE4CE0"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non vogliono rinunciare alla mediazione del radiologo.</w:t>
      </w:r>
    </w:p>
    <w:p w14:paraId="056420B2" w14:textId="77777777" w:rsidR="00BE4CE0" w:rsidRPr="00BE4CE0" w:rsidRDefault="00BE4CE0" w:rsidP="00BE4CE0">
      <w:pPr>
        <w:suppressAutoHyphens w:val="0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</w:p>
    <w:p w14:paraId="6D46FAAC" w14:textId="137995A7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Milano, </w:t>
      </w:r>
      <w:r w:rsidR="000C4759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10 luglio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2023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 – Un team composto </w:t>
      </w:r>
      <w:r w:rsidR="00B62966">
        <w:rPr>
          <w:rFonts w:ascii="Tahoma" w:hAnsi="Tahoma" w:cs="Tahoma"/>
          <w:color w:val="212121"/>
          <w:sz w:val="22"/>
          <w:szCs w:val="22"/>
          <w:lang w:val="it-IT" w:eastAsia="it-IT"/>
        </w:rPr>
        <w:t>da ricercatori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del CDI Centro Diagnostico Italiano di Milano e di esperti di </w:t>
      </w:r>
      <w:r>
        <w:rPr>
          <w:rFonts w:ascii="Tahoma" w:hAnsi="Tahoma" w:cs="Tahoma"/>
          <w:color w:val="212121"/>
          <w:sz w:val="22"/>
          <w:szCs w:val="22"/>
          <w:lang w:val="it-IT" w:eastAsia="it-IT"/>
        </w:rPr>
        <w:t>i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nterazione </w:t>
      </w:r>
      <w:r>
        <w:rPr>
          <w:rFonts w:ascii="Tahoma" w:hAnsi="Tahoma" w:cs="Tahoma"/>
          <w:color w:val="212121"/>
          <w:sz w:val="22"/>
          <w:szCs w:val="22"/>
          <w:lang w:val="it-IT" w:eastAsia="it-IT"/>
        </w:rPr>
        <w:t>u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omo-</w:t>
      </w:r>
      <w:r>
        <w:rPr>
          <w:rFonts w:ascii="Tahoma" w:hAnsi="Tahoma" w:cs="Tahoma"/>
          <w:color w:val="212121"/>
          <w:sz w:val="22"/>
          <w:szCs w:val="22"/>
          <w:lang w:val="it-IT" w:eastAsia="it-IT"/>
        </w:rPr>
        <w:t>m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acchina </w:t>
      </w:r>
      <w:r w:rsidR="00FB4AD9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>del C</w:t>
      </w:r>
      <w:r w:rsidR="00FB4AD9" w:rsidRPr="00533F47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 xml:space="preserve">entro </w:t>
      </w:r>
      <w:r w:rsidR="00FB4AD9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>I</w:t>
      </w:r>
      <w:r w:rsidR="00FB4AD9" w:rsidRPr="00533F47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>nterdipartimentale di Progettazione e Ricerca "Scienza Nuova</w:t>
      </w:r>
      <w:r w:rsidR="00FB4AD9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>” dell’</w:t>
      </w:r>
      <w:r w:rsidR="00FB4AD9" w:rsidRPr="00533F47">
        <w:rPr>
          <w:rFonts w:ascii="Arial" w:hAnsi="Arial" w:cs="Arial"/>
          <w:color w:val="222222"/>
          <w:sz w:val="23"/>
          <w:szCs w:val="23"/>
          <w:shd w:val="clear" w:color="auto" w:fill="FFFFFF"/>
          <w:lang w:val="it-IT"/>
        </w:rPr>
        <w:t>Università degli Studi Suor Orsola Benincasa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di Napoli ha analizzato</w:t>
      </w:r>
      <w:r w:rsidR="00176892">
        <w:rPr>
          <w:rFonts w:ascii="Tahoma" w:hAnsi="Tahoma" w:cs="Tahoma"/>
          <w:color w:val="212121"/>
          <w:sz w:val="22"/>
          <w:szCs w:val="22"/>
          <w:lang w:val="it-IT" w:eastAsia="it-IT"/>
        </w:rPr>
        <w:t>,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per la prima volta su larga scala</w:t>
      </w:r>
      <w:r w:rsidR="00176892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,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la percezione che i pazienti hanno</w:t>
      </w:r>
      <w:r w:rsidR="00176892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nei confronti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dell’applicazione dell’intelligenza artificiale (AI)</w:t>
      </w:r>
      <w:r w:rsidR="00176892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in radiologia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, attraverso un sondaggio</w:t>
      </w:r>
      <w:r w:rsidR="00176892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a cui hanno risposto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 2119 persone. I risultati sono stati pubblicati dall</w:t>
      </w:r>
      <w:r w:rsidR="00176892">
        <w:rPr>
          <w:rFonts w:ascii="Tahoma" w:hAnsi="Tahoma" w:cs="Tahoma"/>
          <w:color w:val="212121"/>
          <w:sz w:val="22"/>
          <w:szCs w:val="22"/>
          <w:lang w:val="it-IT" w:eastAsia="it-IT"/>
        </w:rPr>
        <w:t>a rivista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European Journal Radiology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 e mostrano un </w:t>
      </w:r>
      <w:r w:rsidR="008570D2">
        <w:rPr>
          <w:rFonts w:ascii="Tahoma" w:hAnsi="Tahoma" w:cs="Tahoma"/>
          <w:color w:val="212121"/>
          <w:sz w:val="22"/>
          <w:szCs w:val="22"/>
          <w:lang w:val="it-IT" w:eastAsia="it-IT"/>
        </w:rPr>
        <w:t>quadro della percezione che i pazienti hanno rispetto all’utilizzo di algoritmi basati sull’intelligenza artificiale da parte del medico specialista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. </w:t>
      </w:r>
    </w:p>
    <w:p w14:paraId="570B7730" w14:textId="77777777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</w:p>
    <w:p w14:paraId="6DE85569" w14:textId="5429DBDB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L'87% degli intervistati </w:t>
      </w:r>
      <w:r w:rsidR="009506A1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si è dichiarato 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favorevole all'utilizzo dell'intelligenza artificiale nella diagnosi ma vorrebbe essere informato</w:t>
      </w:r>
      <w:r w:rsidR="00B62966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del suo utilizzo durante l’esame</w:t>
      </w:r>
      <w:r w:rsidR="009506A1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.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 xml:space="preserve"> 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Solo il 10% riterrebbe di dover consultare un altro specialista se il proprio medico utilizzasse l'intelligenza artificiale a supporto del suo lavoro</w:t>
      </w:r>
      <w:r w:rsidR="008570D2">
        <w:rPr>
          <w:rFonts w:ascii="Tahoma" w:hAnsi="Tahoma" w:cs="Tahoma"/>
          <w:color w:val="212121"/>
          <w:sz w:val="22"/>
          <w:szCs w:val="22"/>
          <w:lang w:val="it-IT" w:eastAsia="it-IT"/>
        </w:rPr>
        <w:t>.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</w:t>
      </w:r>
      <w:r w:rsidR="008570D2">
        <w:rPr>
          <w:rFonts w:ascii="Tahoma" w:hAnsi="Tahoma" w:cs="Tahoma"/>
          <w:color w:val="212121"/>
          <w:sz w:val="22"/>
          <w:szCs w:val="22"/>
          <w:lang w:val="it-IT" w:eastAsia="it-IT"/>
        </w:rPr>
        <w:t>T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uttavia, la grandissima parte degli intervistati, 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il 76%, ha dichiarato che non si sentirebbe a proprio agio se la diagnosi fosse fatta esclusivamente dall'AI senza la supervisione del radiologo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. </w:t>
      </w:r>
    </w:p>
    <w:p w14:paraId="05218958" w14:textId="77777777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</w:p>
    <w:p w14:paraId="729EB388" w14:textId="3793955A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Dei 2119 soggetti che hanno completato l'indagine, 1216 sono over 60 e dimostrano interesse e curiosità verso l'AI pur non essendo nativi digitali; molti i curiosi ma pochissimi gli esperti: nonostante il 45% degli intervistati abbia dichiarato un alto livello di istruzione, solo il 3% si è dichiarato “esperto” di AI. Circa il 58% degli intervistati si è definito da "un po' informato" a "estremamente informato"</w:t>
      </w:r>
      <w:r w:rsidR="008570D2">
        <w:rPr>
          <w:rFonts w:ascii="Tahoma" w:hAnsi="Tahoma" w:cs="Tahoma"/>
          <w:color w:val="212121"/>
          <w:sz w:val="22"/>
          <w:szCs w:val="22"/>
          <w:lang w:val="it-IT" w:eastAsia="it-IT"/>
        </w:rPr>
        <w:t>,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 xml:space="preserve"> mostrando di avere un concetto di AI legato soprattutto agli strumenti che ne fanno un uso più esplicito, come gli assistenti vocali (87%) e meno a quelli che ne fanno un uso più velato, come i social media (45%) e l'e-commerce (47%). Rilevante, comunque, il fatto che la metà degli intervistati sia in grado di individuare l'intelligenza artificiale negli strumenti che utilizza e che tutti i partecipanti mostrino una dimestichezza diffusa con la tecnologia, dichiarando di utilizzare gli smartphone (95%) e i computer (88%), seguiti da tablet (50%) e smartwatch (19%) e definendosi da “moderatamente” a “estremamente esperti” nel loro utilizzo (90%).</w:t>
      </w:r>
    </w:p>
    <w:p w14:paraId="4D5A5BF2" w14:textId="77777777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</w:t>
      </w:r>
    </w:p>
    <w:p w14:paraId="1E863034" w14:textId="06C1197E" w:rsidR="00BE4CE0" w:rsidRPr="00BE4CE0" w:rsidRDefault="00BE4CE0" w:rsidP="00BE4CE0">
      <w:pP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“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La percezione dei pazienti sull'uso dell'IA in radiologia è molto positiva, pur restando strettamente legata alla supervisione del radiologo. Abbiamo soppesato i risultati relativi alla percezione dell'AI con l'età, il livello di istruzione e il livello di informazione, riscontrando correlazioni molto deboli o nulle, che ci permettono di dedurre un consenso trasversale al nostro campione.”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– spiega 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Simona Ibba, s</w:t>
      </w:r>
      <w:r w:rsidRPr="00BE4CE0">
        <w:rPr>
          <w:rFonts w:ascii="Tahoma" w:hAnsi="Tahoma" w:cs="Tahoma"/>
          <w:b/>
          <w:bCs/>
          <w:color w:val="19191A"/>
          <w:sz w:val="22"/>
          <w:szCs w:val="22"/>
          <w:shd w:val="clear" w:color="auto" w:fill="FFFFFF"/>
          <w:lang w:val="it-IT" w:eastAsia="it-IT"/>
        </w:rPr>
        <w:t>pecialista di Ricerca Clinica e Qualità Imaging presso il Centro Diagnostico Italiano </w:t>
      </w:r>
      <w:r w:rsidRPr="00BE4CE0">
        <w:rPr>
          <w:rFonts w:ascii="Tahoma" w:hAnsi="Tahoma" w:cs="Tahoma"/>
          <w:b/>
          <w:bCs/>
          <w:color w:val="212121"/>
          <w:sz w:val="22"/>
          <w:szCs w:val="22"/>
          <w:lang w:val="it-IT" w:eastAsia="it-IT"/>
        </w:rPr>
        <w:t>e prima autrice del lavoro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 – “</w:t>
      </w:r>
      <w:r w:rsidR="009506A1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In uno studio analogo </w:t>
      </w:r>
      <w:r w:rsidR="008570D2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che stiamo </w:t>
      </w:r>
      <w:r w:rsidR="00363248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conducendo</w:t>
      </w:r>
      <w:r w:rsidR="008570D2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per </w:t>
      </w:r>
      <w:r w:rsidR="009506A1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indagare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la percezione di un gruppo di specialisti radiologi, </w:t>
      </w:r>
      <w:r w:rsidR="009506A1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abbiamo riscontrato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una predisposizione altrettanto positiva verso </w:t>
      </w:r>
      <w:r w:rsidR="009506A1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l’AI, considerata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uno strumento in grado di ottimizzare la qualità e l’accuratezza diagnostica, senza </w:t>
      </w:r>
      <w:r w:rsidR="00B62966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però 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>sostituirsi al medico ma liberando risorse che possono essere</w:t>
      </w:r>
      <w:r w:rsidR="009506A1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impiegate in altri modi, ad esempio dedicando più tempo</w:t>
      </w:r>
      <w:r w:rsidRPr="00BE4CE0">
        <w:rPr>
          <w:rFonts w:ascii="Tahoma" w:hAnsi="Tahoma" w:cs="Tahoma"/>
          <w:i/>
          <w:iCs/>
          <w:color w:val="212121"/>
          <w:sz w:val="22"/>
          <w:szCs w:val="22"/>
          <w:lang w:val="it-IT" w:eastAsia="it-IT"/>
        </w:rPr>
        <w:t xml:space="preserve"> al rapporto col paziente, cruciale per entrambi</w:t>
      </w: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t>.”</w:t>
      </w:r>
    </w:p>
    <w:p w14:paraId="1CF3F3D7" w14:textId="77777777" w:rsidR="00BE4CE0" w:rsidRPr="00BE4CE0" w:rsidRDefault="00BE4CE0" w:rsidP="00BE4CE0">
      <w:pPr>
        <w:pBdr>
          <w:bottom w:val="single" w:sz="6" w:space="1" w:color="auto"/>
        </w:pBdr>
        <w:suppressAutoHyphens w:val="0"/>
        <w:jc w:val="both"/>
        <w:rPr>
          <w:rFonts w:ascii="Calibri" w:hAnsi="Calibri" w:cs="Calibri"/>
          <w:color w:val="212121"/>
          <w:sz w:val="20"/>
          <w:szCs w:val="20"/>
          <w:lang w:val="it-IT" w:eastAsia="it-IT"/>
        </w:rPr>
      </w:pPr>
      <w:r w:rsidRPr="00BE4CE0">
        <w:rPr>
          <w:rFonts w:ascii="Tahoma" w:hAnsi="Tahoma" w:cs="Tahoma"/>
          <w:color w:val="212121"/>
          <w:sz w:val="22"/>
          <w:szCs w:val="22"/>
          <w:lang w:val="it-IT" w:eastAsia="it-IT"/>
        </w:rPr>
        <w:lastRenderedPageBreak/>
        <w:t> </w:t>
      </w:r>
    </w:p>
    <w:p w14:paraId="181874E7" w14:textId="77777777" w:rsidR="00BE4CE0" w:rsidRPr="00363248" w:rsidRDefault="00BE4CE0" w:rsidP="00BE4CE0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  <w:lang w:val="it-IT"/>
        </w:rPr>
      </w:pPr>
    </w:p>
    <w:p w14:paraId="2617AD4B" w14:textId="77777777" w:rsidR="00BE4CE0" w:rsidRPr="001D18AA" w:rsidRDefault="00BE4CE0" w:rsidP="00BE4CE0">
      <w:pPr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1D18AA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>Eur</w:t>
      </w:r>
      <w:r w:rsidRPr="00905D4C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>opean</w:t>
      </w:r>
      <w:r w:rsidRPr="001D18AA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 xml:space="preserve"> J</w:t>
      </w:r>
      <w:r w:rsidRPr="00905D4C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 xml:space="preserve">ournal of </w:t>
      </w:r>
      <w:r w:rsidRPr="001D18AA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>Radiol</w:t>
      </w:r>
      <w:r w:rsidRPr="00905D4C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 xml:space="preserve">ogy – </w:t>
      </w:r>
      <w:r w:rsidRPr="001D18AA">
        <w:rPr>
          <w:rFonts w:ascii="Tahoma" w:hAnsi="Tahoma" w:cs="Tahoma"/>
          <w:b/>
          <w:bCs/>
          <w:color w:val="000000" w:themeColor="text1"/>
          <w:sz w:val="18"/>
          <w:szCs w:val="18"/>
          <w:lang w:eastAsia="it-IT"/>
        </w:rPr>
        <w:t>2023 Jun</w:t>
      </w:r>
    </w:p>
    <w:p w14:paraId="755FCB84" w14:textId="77777777" w:rsidR="00BE4CE0" w:rsidRPr="00905D4C" w:rsidRDefault="00BE4CE0" w:rsidP="00BE4CE0">
      <w:pPr>
        <w:outlineLvl w:val="0"/>
        <w:rPr>
          <w:rFonts w:ascii="Tahoma" w:hAnsi="Tahoma" w:cs="Tahoma"/>
          <w:b/>
          <w:bCs/>
          <w:i/>
          <w:iCs/>
          <w:color w:val="000000" w:themeColor="text1"/>
          <w:kern w:val="36"/>
          <w:sz w:val="18"/>
          <w:szCs w:val="18"/>
          <w:lang w:eastAsia="it-IT"/>
        </w:rPr>
      </w:pPr>
      <w:r w:rsidRPr="001D18AA">
        <w:rPr>
          <w:rFonts w:ascii="Tahoma" w:hAnsi="Tahoma" w:cs="Tahoma"/>
          <w:b/>
          <w:bCs/>
          <w:i/>
          <w:iCs/>
          <w:color w:val="000000" w:themeColor="text1"/>
          <w:kern w:val="36"/>
          <w:sz w:val="18"/>
          <w:szCs w:val="18"/>
          <w:lang w:eastAsia="it-IT"/>
        </w:rPr>
        <w:t>How do patients perceive the AI-radiologists interaction? Results of a survey on 2119 responders</w:t>
      </w:r>
    </w:p>
    <w:p w14:paraId="770F8CC6" w14:textId="77777777" w:rsidR="00BE4CE0" w:rsidRPr="001D18AA" w:rsidRDefault="00BE4CE0" w:rsidP="00BE4CE0">
      <w:pPr>
        <w:outlineLvl w:val="0"/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</w:pP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Simona Ibba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1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Chiara Tancredi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2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Arianna Fantesini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3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Michaela Cellina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4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Roberta Presta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5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Roberto Montanari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6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Sergio Papa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7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lang w:val="it-IT" w:eastAsia="it-IT"/>
        </w:rPr>
        <w:t>, Marco Alì</w:t>
      </w:r>
      <w:r w:rsidRPr="00BE4CE0">
        <w:rPr>
          <w:rFonts w:ascii="Tahoma" w:hAnsi="Tahoma" w:cs="Tahoma"/>
          <w:color w:val="000000" w:themeColor="text1"/>
          <w:kern w:val="36"/>
          <w:sz w:val="18"/>
          <w:szCs w:val="18"/>
          <w:vertAlign w:val="superscript"/>
          <w:lang w:val="it-IT" w:eastAsia="it-IT"/>
        </w:rPr>
        <w:t>8</w:t>
      </w:r>
    </w:p>
    <w:p w14:paraId="2A987181" w14:textId="77777777" w:rsidR="00BE4CE0" w:rsidRPr="00905D4C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>1</w:t>
      </w:r>
      <w:r w:rsidRPr="00905D4C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eastAsia="it-IT"/>
        </w:rPr>
        <w:t>Unit of Diagnostic Imaging and Stereotactic Radiosurgery, CDI Centro Diagnostico Italiano</w:t>
      </w:r>
      <w:r w:rsidRPr="00905D4C">
        <w:rPr>
          <w:rFonts w:ascii="Tahoma" w:hAnsi="Tahoma" w:cs="Tahoma"/>
          <w:color w:val="000000" w:themeColor="text1"/>
          <w:sz w:val="18"/>
          <w:szCs w:val="18"/>
          <w:lang w:eastAsia="it-IT"/>
        </w:rPr>
        <w:t>, Milan</w:t>
      </w:r>
    </w:p>
    <w:p w14:paraId="35473928" w14:textId="77777777" w:rsidR="00BE4CE0" w:rsidRPr="00BE4CE0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>2</w:t>
      </w:r>
      <w:r w:rsidRPr="00BE4CE0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Suor Orsola Benincasa University</w:t>
      </w:r>
      <w:r w:rsidRPr="00BE4CE0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, Naples</w:t>
      </w:r>
    </w:p>
    <w:p w14:paraId="08687E77" w14:textId="77777777" w:rsidR="00BE4CE0" w:rsidRPr="001D18AA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>3</w:t>
      </w:r>
      <w:r w:rsidRPr="00BE4CE0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Suor Orsola Benincasa University</w:t>
      </w:r>
      <w:r w:rsidRPr="00BE4CE0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, Naples</w:t>
      </w:r>
    </w:p>
    <w:p w14:paraId="2BC840EC" w14:textId="77777777" w:rsidR="00BE4CE0" w:rsidRPr="00905D4C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>4</w:t>
      </w:r>
      <w:r w:rsidRPr="00905D4C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eastAsia="it-IT"/>
        </w:rPr>
        <w:t>Radiology Department, ASST Fatebenefratelli Sacco, Milan</w:t>
      </w:r>
    </w:p>
    <w:p w14:paraId="3C6F5F39" w14:textId="77777777" w:rsidR="00BE4CE0" w:rsidRPr="00BE4CE0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>5</w:t>
      </w:r>
      <w:r w:rsidRPr="00BE4CE0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Suor Orsola Benincasa University, Naples</w:t>
      </w:r>
    </w:p>
    <w:p w14:paraId="17A4DE1C" w14:textId="77777777" w:rsidR="00BE4CE0" w:rsidRPr="00BE4CE0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>6</w:t>
      </w:r>
      <w:r w:rsidRPr="00BE4CE0">
        <w:rPr>
          <w:rFonts w:ascii="Tahoma" w:hAnsi="Tahoma" w:cs="Tahoma"/>
          <w:color w:val="000000" w:themeColor="text1"/>
          <w:sz w:val="18"/>
          <w:szCs w:val="18"/>
          <w:vertAlign w:val="superscript"/>
          <w:lang w:val="it-IT"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Suor Orsola Benincasa University, Naples</w:t>
      </w:r>
    </w:p>
    <w:p w14:paraId="2AE987D4" w14:textId="77777777" w:rsidR="00BE4CE0" w:rsidRPr="00905D4C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>7</w:t>
      </w:r>
      <w:r w:rsidRPr="00905D4C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eastAsia="it-IT"/>
        </w:rPr>
        <w:t>Unit of Diagnostic Imaging and Stereotactic Radiosurgery, CDI Centro Diagnostico Italiano</w:t>
      </w:r>
      <w:r w:rsidRPr="00905D4C">
        <w:rPr>
          <w:rFonts w:ascii="Tahoma" w:hAnsi="Tahoma" w:cs="Tahoma"/>
          <w:color w:val="000000" w:themeColor="text1"/>
          <w:sz w:val="18"/>
          <w:szCs w:val="18"/>
          <w:lang w:eastAsia="it-IT"/>
        </w:rPr>
        <w:t xml:space="preserve">, Milan </w:t>
      </w:r>
    </w:p>
    <w:p w14:paraId="5C0C9792" w14:textId="77777777" w:rsidR="00BE4CE0" w:rsidRPr="00905D4C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>8</w:t>
      </w:r>
      <w:r w:rsidRPr="00905D4C">
        <w:rPr>
          <w:rFonts w:ascii="Tahoma" w:hAnsi="Tahoma" w:cs="Tahoma"/>
          <w:color w:val="000000" w:themeColor="text1"/>
          <w:sz w:val="18"/>
          <w:szCs w:val="18"/>
          <w:vertAlign w:val="superscript"/>
          <w:lang w:eastAsia="it-IT"/>
        </w:rPr>
        <w:t xml:space="preserve"> </w:t>
      </w:r>
      <w:r w:rsidRPr="001D18AA">
        <w:rPr>
          <w:rFonts w:ascii="Tahoma" w:hAnsi="Tahoma" w:cs="Tahoma"/>
          <w:color w:val="000000" w:themeColor="text1"/>
          <w:sz w:val="18"/>
          <w:szCs w:val="18"/>
          <w:lang w:eastAsia="it-IT"/>
        </w:rPr>
        <w:t>Unit of Diagnostic Imaging and Stereotactic Radiosurgery, CDI Centro Diagnostico Italiano</w:t>
      </w:r>
      <w:r w:rsidRPr="00905D4C">
        <w:rPr>
          <w:rFonts w:ascii="Tahoma" w:hAnsi="Tahoma" w:cs="Tahoma"/>
          <w:color w:val="000000" w:themeColor="text1"/>
          <w:sz w:val="18"/>
          <w:szCs w:val="18"/>
          <w:lang w:eastAsia="it-IT"/>
        </w:rPr>
        <w:t xml:space="preserve">, Milan </w:t>
      </w:r>
    </w:p>
    <w:p w14:paraId="6A1FA7C9" w14:textId="77777777" w:rsidR="00BE4CE0" w:rsidRPr="00905D4C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eastAsia="it-IT"/>
        </w:rPr>
      </w:pPr>
    </w:p>
    <w:p w14:paraId="5B74AB80" w14:textId="77777777" w:rsidR="00BE4CE0" w:rsidRPr="001D18AA" w:rsidRDefault="00BE4CE0" w:rsidP="00BE4CE0">
      <w:pPr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</w:pPr>
      <w:r w:rsidRPr="001D18AA">
        <w:rPr>
          <w:rFonts w:ascii="Tahoma" w:hAnsi="Tahoma" w:cs="Tahoma"/>
          <w:color w:val="000000" w:themeColor="text1"/>
          <w:sz w:val="18"/>
          <w:szCs w:val="18"/>
          <w:lang w:val="it-IT" w:eastAsia="it-IT"/>
        </w:rPr>
        <w:t>DOI: </w:t>
      </w:r>
      <w:hyperlink r:id="rId7" w:tgtFrame="_blank" w:history="1">
        <w:r w:rsidRPr="001D18AA">
          <w:rPr>
            <w:rFonts w:ascii="Tahoma" w:hAnsi="Tahoma" w:cs="Tahoma"/>
            <w:color w:val="000000" w:themeColor="text1"/>
            <w:sz w:val="18"/>
            <w:szCs w:val="18"/>
            <w:u w:val="single"/>
            <w:lang w:val="it-IT" w:eastAsia="it-IT"/>
          </w:rPr>
          <w:t>10.1016/j.ejrad.2023.110917</w:t>
        </w:r>
      </w:hyperlink>
    </w:p>
    <w:p w14:paraId="25E43368" w14:textId="77777777" w:rsidR="00BE4CE0" w:rsidRPr="001D18AA" w:rsidRDefault="00BE4CE0" w:rsidP="00BE4CE0">
      <w:pPr>
        <w:shd w:val="clear" w:color="auto" w:fill="FFFFFF"/>
        <w:rPr>
          <w:rFonts w:ascii="Tahoma" w:hAnsi="Tahoma" w:cs="Tahoma"/>
          <w:color w:val="212121"/>
          <w:sz w:val="18"/>
          <w:szCs w:val="18"/>
          <w:lang w:val="it-IT" w:eastAsia="it-IT"/>
        </w:rPr>
      </w:pPr>
    </w:p>
    <w:p w14:paraId="3E94D175" w14:textId="77777777" w:rsidR="00BE4CE0" w:rsidRPr="00BE4CE0" w:rsidRDefault="00BE4CE0" w:rsidP="00BE4CE0">
      <w:pPr>
        <w:rPr>
          <w:rFonts w:ascii="Tahoma" w:hAnsi="Tahoma" w:cs="Tahoma"/>
          <w:sz w:val="22"/>
          <w:szCs w:val="22"/>
          <w:lang w:val="it-IT"/>
        </w:rPr>
      </w:pPr>
    </w:p>
    <w:p w14:paraId="2A48FCF6" w14:textId="77777777" w:rsidR="0080424E" w:rsidRDefault="0080424E" w:rsidP="0080424E">
      <w:pPr>
        <w:pStyle w:val="paragraph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b/>
          <w:bCs/>
          <w:color w:val="1F497D" w:themeColor="text2"/>
          <w:sz w:val="21"/>
          <w:szCs w:val="21"/>
        </w:rPr>
      </w:pPr>
    </w:p>
    <w:p w14:paraId="7F3498B5" w14:textId="77777777" w:rsidR="00E265AA" w:rsidRDefault="00E265AA" w:rsidP="00E265AA">
      <w:pPr>
        <w:pStyle w:val="paragraph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Style w:val="normaltextrun"/>
          <w:rFonts w:ascii="Tahoma" w:eastAsiaTheme="minorHAnsi" w:hAnsi="Tahoma" w:cs="Tahoma"/>
          <w:b/>
          <w:bCs/>
          <w:color w:val="00406E"/>
          <w:sz w:val="16"/>
          <w:szCs w:val="16"/>
        </w:rPr>
        <w:t>Centro Diagnostico Italiano (CDI)</w:t>
      </w:r>
      <w:r>
        <w:rPr>
          <w:rStyle w:val="eop"/>
          <w:rFonts w:ascii="Tahoma" w:eastAsiaTheme="minorHAnsi" w:hAnsi="Tahoma" w:cs="Tahoma"/>
          <w:color w:val="00406E"/>
          <w:sz w:val="16"/>
          <w:szCs w:val="16"/>
        </w:rPr>
        <w:t> </w:t>
      </w:r>
    </w:p>
    <w:p w14:paraId="17A67F86" w14:textId="275FA02D" w:rsidR="00B2508A" w:rsidRDefault="00E265AA" w:rsidP="00E265A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eop"/>
          <w:rFonts w:ascii="Tahoma" w:eastAsia="Arial Unicode MS" w:hAnsi="Tahoma" w:cs="Tahoma"/>
          <w:sz w:val="16"/>
          <w:szCs w:val="16"/>
        </w:rPr>
      </w:pPr>
      <w:r>
        <w:rPr>
          <w:rStyle w:val="normaltextrun"/>
          <w:rFonts w:ascii="Tahoma" w:eastAsiaTheme="minorHAnsi" w:hAnsi="Tahoma" w:cs="Tahoma"/>
          <w:i/>
          <w:iCs/>
          <w:color w:val="000000"/>
          <w:sz w:val="16"/>
          <w:szCs w:val="16"/>
        </w:rPr>
        <w:t>Il Centro Diagnostico Italiano è una struttura sanitaria a servizio completo orientata alla prevenzione, diagnosi e cura in regime ambulatoriale, di day hospital e day surgery nata a Milano nel 1975. È presente sul territorio lombardo attraverso un network di 3</w:t>
      </w:r>
      <w:r w:rsidR="00D03E11">
        <w:rPr>
          <w:rStyle w:val="normaltextrun"/>
          <w:rFonts w:ascii="Tahoma" w:eastAsiaTheme="minorHAnsi" w:hAnsi="Tahoma" w:cs="Tahoma"/>
          <w:i/>
          <w:iCs/>
          <w:color w:val="000000"/>
          <w:sz w:val="16"/>
          <w:szCs w:val="16"/>
        </w:rPr>
        <w:t xml:space="preserve">3 </w:t>
      </w:r>
      <w:r>
        <w:rPr>
          <w:rStyle w:val="normaltextrun"/>
          <w:rFonts w:ascii="Tahoma" w:eastAsiaTheme="minorHAnsi" w:hAnsi="Tahoma" w:cs="Tahoma"/>
          <w:i/>
          <w:iCs/>
          <w:color w:val="000000"/>
          <w:sz w:val="16"/>
          <w:szCs w:val="16"/>
        </w:rPr>
        <w:t>strutture, collocate a Milano, Corsico, Rho, Legnano, Cernusco sul Naviglio, Corteolona, Pavia, Varese, San Rocco al Porto (LO). CDI è accreditato con il SSN per le aree di laboratorio, imaging, medicina nucleare, radioterapia e visite specialistiche ambulatoriali (sedi Viale Monza, Rho e Cernusco sul Naviglio).  Dispone di un’area privata e di un’area a servizio delle aziende. Con oltre 50 diversi servizi riguardanti numerose aree specialistiche e 1.000 collaboratori tra medici specialisti, tecnici sanitari, infermieri e impiegati, CDI è al servizio di 400mila utenti all’anno.</w:t>
      </w:r>
      <w:r>
        <w:rPr>
          <w:rStyle w:val="eop"/>
          <w:rFonts w:ascii="Tahoma" w:eastAsiaTheme="minorHAnsi" w:hAnsi="Tahoma" w:cs="Tahoma"/>
          <w:color w:val="000000"/>
          <w:sz w:val="16"/>
          <w:szCs w:val="16"/>
        </w:rPr>
        <w:t> </w:t>
      </w:r>
    </w:p>
    <w:p w14:paraId="7F0A0EE5" w14:textId="77777777" w:rsidR="0080424E" w:rsidRDefault="0080424E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eop"/>
          <w:rFonts w:ascii="Tahoma" w:eastAsia="Arial Unicode MS" w:hAnsi="Tahoma" w:cs="Tahoma"/>
          <w:sz w:val="16"/>
          <w:szCs w:val="16"/>
        </w:rPr>
      </w:pPr>
    </w:p>
    <w:p w14:paraId="1F5981B9" w14:textId="77777777" w:rsidR="0080424E" w:rsidRDefault="0080424E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eop"/>
          <w:rFonts w:ascii="Tahoma" w:eastAsia="Arial Unicode MS" w:hAnsi="Tahoma" w:cs="Tahoma"/>
          <w:sz w:val="16"/>
          <w:szCs w:val="16"/>
        </w:rPr>
      </w:pPr>
    </w:p>
    <w:p w14:paraId="7E042850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</w:pPr>
      <w:r w:rsidRPr="00B2508A"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  <w:t>Ufficio Stampa Centro Diagnostico Italiano</w:t>
      </w:r>
    </w:p>
    <w:p w14:paraId="008B7B61" w14:textId="77777777" w:rsid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color w:val="000000" w:themeColor="text1"/>
          <w:sz w:val="16"/>
          <w:szCs w:val="16"/>
        </w:rPr>
      </w:pPr>
      <w:r w:rsidRPr="00B2508A">
        <w:rPr>
          <w:rStyle w:val="normaltextrun"/>
          <w:rFonts w:ascii="Tahoma" w:hAnsi="Tahoma" w:cs="Tahoma"/>
          <w:color w:val="000000" w:themeColor="text1"/>
          <w:sz w:val="16"/>
          <w:szCs w:val="16"/>
        </w:rPr>
        <w:t xml:space="preserve">SEC Newgate, via Ferrante Aporti 8, Milano </w:t>
      </w:r>
    </w:p>
    <w:p w14:paraId="0208E486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color w:val="000000" w:themeColor="text1"/>
          <w:sz w:val="16"/>
          <w:szCs w:val="16"/>
        </w:rPr>
      </w:pPr>
      <w:r w:rsidRPr="00B2508A">
        <w:rPr>
          <w:rStyle w:val="normaltextrun"/>
          <w:rFonts w:ascii="Tahoma" w:hAnsi="Tahoma" w:cs="Tahoma"/>
          <w:color w:val="000000" w:themeColor="text1"/>
          <w:sz w:val="16"/>
          <w:szCs w:val="16"/>
        </w:rPr>
        <w:t xml:space="preserve">Sara Boldrin – </w:t>
      </w:r>
      <w:hyperlink r:id="rId8" w:history="1">
        <w:r w:rsidRPr="00B2508A">
          <w:rPr>
            <w:rStyle w:val="normaltextrun"/>
            <w:rFonts w:ascii="Tahoma" w:hAnsi="Tahoma" w:cs="Tahoma"/>
            <w:color w:val="000000" w:themeColor="text1"/>
            <w:sz w:val="16"/>
            <w:szCs w:val="16"/>
          </w:rPr>
          <w:t>sara.boldrin@secnewgate.it</w:t>
        </w:r>
      </w:hyperlink>
      <w:r w:rsidRPr="00B2508A">
        <w:rPr>
          <w:rStyle w:val="normaltextrun"/>
          <w:rFonts w:ascii="Tahoma" w:hAnsi="Tahoma" w:cs="Tahoma"/>
          <w:color w:val="000000" w:themeColor="text1"/>
          <w:sz w:val="16"/>
          <w:szCs w:val="16"/>
        </w:rPr>
        <w:t xml:space="preserve"> – 348 5179578</w:t>
      </w:r>
    </w:p>
    <w:p w14:paraId="6B4D1A21" w14:textId="77777777" w:rsidR="0080424E" w:rsidRPr="00B2508A" w:rsidRDefault="0080424E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</w:pPr>
    </w:p>
    <w:p w14:paraId="1AFD108E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</w:pPr>
      <w:r w:rsidRPr="00B2508A"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  <w:t>Centro Diagnostico Italiano</w:t>
      </w:r>
    </w:p>
    <w:p w14:paraId="7970DFDA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color w:val="000000" w:themeColor="text1"/>
          <w:sz w:val="16"/>
          <w:szCs w:val="16"/>
        </w:rPr>
      </w:pPr>
      <w:r w:rsidRPr="00B2508A">
        <w:rPr>
          <w:rStyle w:val="normaltextrun"/>
          <w:rFonts w:ascii="Tahoma" w:hAnsi="Tahoma" w:cs="Tahoma"/>
          <w:color w:val="000000" w:themeColor="text1"/>
          <w:sz w:val="16"/>
          <w:szCs w:val="16"/>
        </w:rPr>
        <w:t xml:space="preserve">Elena Gavardi, responsabile comunicazione – </w:t>
      </w:r>
      <w:hyperlink r:id="rId9" w:history="1">
        <w:r w:rsidRPr="00B2508A">
          <w:rPr>
            <w:rStyle w:val="normaltextrun"/>
            <w:rFonts w:ascii="Tahoma" w:hAnsi="Tahoma" w:cs="Tahoma"/>
            <w:color w:val="000000" w:themeColor="text1"/>
            <w:sz w:val="16"/>
            <w:szCs w:val="16"/>
          </w:rPr>
          <w:t>elena.gavardi@cdi.it</w:t>
        </w:r>
      </w:hyperlink>
    </w:p>
    <w:p w14:paraId="7A48A298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color w:val="000000" w:themeColor="text1"/>
          <w:sz w:val="16"/>
          <w:szCs w:val="16"/>
        </w:rPr>
      </w:pPr>
      <w:r w:rsidRPr="00B2508A">
        <w:rPr>
          <w:rStyle w:val="normaltextrun"/>
          <w:rFonts w:ascii="Tahoma" w:hAnsi="Tahoma" w:cs="Tahoma"/>
          <w:color w:val="000000" w:themeColor="text1"/>
          <w:sz w:val="16"/>
          <w:szCs w:val="16"/>
        </w:rPr>
        <w:t>Stefania Gallo, comunicazione – stefania.gallo@cdi.it</w:t>
      </w:r>
    </w:p>
    <w:p w14:paraId="682EA55F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</w:pPr>
    </w:p>
    <w:p w14:paraId="00F16CE5" w14:textId="77777777" w:rsidR="00B2508A" w:rsidRPr="00B2508A" w:rsidRDefault="00B2508A" w:rsidP="00B2508A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Tahoma" w:hAnsi="Tahoma" w:cs="Tahoma"/>
          <w:b/>
          <w:bCs/>
          <w:color w:val="00406E"/>
          <w:sz w:val="16"/>
          <w:szCs w:val="16"/>
        </w:rPr>
      </w:pPr>
    </w:p>
    <w:p w14:paraId="08D535F9" w14:textId="0DE5E9D9" w:rsidR="00D91100" w:rsidRPr="00A5303E" w:rsidRDefault="00D91100" w:rsidP="00A54C1A">
      <w:pPr>
        <w:suppressAutoHyphens w:val="0"/>
        <w:rPr>
          <w:rFonts w:ascii="Tahoma" w:hAnsi="Tahoma"/>
          <w:color w:val="0000FF"/>
          <w:sz w:val="16"/>
          <w:szCs w:val="18"/>
          <w:u w:val="single"/>
          <w:lang w:val="it-IT" w:eastAsia="it-IT" w:bidi="it-IT"/>
        </w:rPr>
      </w:pPr>
    </w:p>
    <w:sectPr w:rsidR="00D91100" w:rsidRPr="00A5303E" w:rsidSect="0082250A">
      <w:headerReference w:type="default" r:id="rId10"/>
      <w:headerReference w:type="first" r:id="rId11"/>
      <w:pgSz w:w="11906" w:h="16838"/>
      <w:pgMar w:top="1134" w:right="1134" w:bottom="1029" w:left="1134" w:header="709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DFA6" w14:textId="77777777" w:rsidR="00177BFB" w:rsidRDefault="00177BFB">
      <w:r>
        <w:separator/>
      </w:r>
    </w:p>
  </w:endnote>
  <w:endnote w:type="continuationSeparator" w:id="0">
    <w:p w14:paraId="35BFF361" w14:textId="77777777" w:rsidR="00177BFB" w:rsidRDefault="001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F4ED" w14:textId="77777777" w:rsidR="00177BFB" w:rsidRDefault="00177BFB">
      <w:r>
        <w:separator/>
      </w:r>
    </w:p>
  </w:footnote>
  <w:footnote w:type="continuationSeparator" w:id="0">
    <w:p w14:paraId="5331E685" w14:textId="77777777" w:rsidR="00177BFB" w:rsidRDefault="0017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0364" w14:textId="77777777" w:rsidR="002B1C34" w:rsidRDefault="002B1C34">
    <w:pPr>
      <w:pStyle w:val="Intestazione"/>
      <w:tabs>
        <w:tab w:val="left" w:pos="1820"/>
      </w:tabs>
    </w:pPr>
    <w:r>
      <w:tab/>
      <w:t xml:space="preserve">                                                                                                                  </w:t>
    </w:r>
  </w:p>
  <w:p w14:paraId="5FD80AD6" w14:textId="77777777" w:rsidR="002B1C34" w:rsidRDefault="002B1C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F56" w14:textId="4A10826C" w:rsidR="002B1C34" w:rsidRDefault="002B1C34" w:rsidP="007C4716">
    <w:pPr>
      <w:pStyle w:val="Intestazione"/>
      <w:tabs>
        <w:tab w:val="clear" w:pos="4819"/>
        <w:tab w:val="clear" w:pos="9638"/>
        <w:tab w:val="left" w:pos="8320"/>
      </w:tabs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05B91D29" wp14:editId="2CAC9F5C">
          <wp:simplePos x="0" y="0"/>
          <wp:positionH relativeFrom="column">
            <wp:posOffset>5426710</wp:posOffset>
          </wp:positionH>
          <wp:positionV relativeFrom="paragraph">
            <wp:posOffset>-847</wp:posOffset>
          </wp:positionV>
          <wp:extent cx="571500" cy="558800"/>
          <wp:effectExtent l="0" t="0" r="0" b="0"/>
          <wp:wrapSquare wrapText="bothSides"/>
          <wp:docPr id="6" name="Picture" descr="logo JCI - gold - HiRes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JCI - gold - HiRes-JPE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7073"/>
                  <a:stretch/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51E02A8" wp14:editId="5B58AED0">
          <wp:extent cx="1034415" cy="565785"/>
          <wp:effectExtent l="0" t="0" r="0" b="0"/>
          <wp:docPr id="1" name="Picture" descr="CDI Life from I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DI Life from Insi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55AD">
      <w:rPr>
        <w:noProof/>
        <w:lang w:val="it-IT" w:eastAsia="it-IT"/>
      </w:rPr>
      <w:t xml:space="preserve"> </w:t>
    </w:r>
    <w:r>
      <w:rPr>
        <w:noProof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B1E2D"/>
    <w:multiLevelType w:val="hybridMultilevel"/>
    <w:tmpl w:val="A20297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A353A"/>
    <w:multiLevelType w:val="hybridMultilevel"/>
    <w:tmpl w:val="66321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78ED"/>
    <w:multiLevelType w:val="hybridMultilevel"/>
    <w:tmpl w:val="ED48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225FB"/>
    <w:multiLevelType w:val="hybridMultilevel"/>
    <w:tmpl w:val="65061038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E1D66"/>
    <w:multiLevelType w:val="hybridMultilevel"/>
    <w:tmpl w:val="83CEE190"/>
    <w:lvl w:ilvl="0" w:tplc="9D26319C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2545"/>
    <w:multiLevelType w:val="hybridMultilevel"/>
    <w:tmpl w:val="20DE3D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20B0E"/>
    <w:multiLevelType w:val="hybridMultilevel"/>
    <w:tmpl w:val="9E943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31580"/>
    <w:multiLevelType w:val="hybridMultilevel"/>
    <w:tmpl w:val="F0EAE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244C5"/>
    <w:multiLevelType w:val="hybridMultilevel"/>
    <w:tmpl w:val="B3C885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A78E8"/>
    <w:multiLevelType w:val="multilevel"/>
    <w:tmpl w:val="518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E6040"/>
    <w:multiLevelType w:val="hybridMultilevel"/>
    <w:tmpl w:val="EF68E8B6"/>
    <w:lvl w:ilvl="0" w:tplc="4EFA4B9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4A51"/>
    <w:multiLevelType w:val="hybridMultilevel"/>
    <w:tmpl w:val="B9941952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2949"/>
    <w:multiLevelType w:val="hybridMultilevel"/>
    <w:tmpl w:val="02EC8C3E"/>
    <w:lvl w:ilvl="0" w:tplc="4EFA4B90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2388"/>
    <w:multiLevelType w:val="hybridMultilevel"/>
    <w:tmpl w:val="8DC412E2"/>
    <w:lvl w:ilvl="0" w:tplc="0410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672D743E"/>
    <w:multiLevelType w:val="hybridMultilevel"/>
    <w:tmpl w:val="5FF0E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B74B1"/>
    <w:multiLevelType w:val="hybridMultilevel"/>
    <w:tmpl w:val="9D160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F50E5"/>
    <w:multiLevelType w:val="hybridMultilevel"/>
    <w:tmpl w:val="D7EE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A694D"/>
    <w:multiLevelType w:val="hybridMultilevel"/>
    <w:tmpl w:val="A5EE49DE"/>
    <w:lvl w:ilvl="0" w:tplc="BE0E9F9C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E691D"/>
    <w:multiLevelType w:val="hybridMultilevel"/>
    <w:tmpl w:val="70C017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611659">
    <w:abstractNumId w:val="11"/>
  </w:num>
  <w:num w:numId="2" w16cid:durableId="2144426531">
    <w:abstractNumId w:val="7"/>
  </w:num>
  <w:num w:numId="3" w16cid:durableId="2049838895">
    <w:abstractNumId w:val="19"/>
  </w:num>
  <w:num w:numId="4" w16cid:durableId="1033576548">
    <w:abstractNumId w:val="14"/>
  </w:num>
  <w:num w:numId="5" w16cid:durableId="713508091">
    <w:abstractNumId w:val="24"/>
  </w:num>
  <w:num w:numId="6" w16cid:durableId="1073164322">
    <w:abstractNumId w:val="13"/>
  </w:num>
  <w:num w:numId="7" w16cid:durableId="1934967435">
    <w:abstractNumId w:val="6"/>
  </w:num>
  <w:num w:numId="8" w16cid:durableId="1926066408">
    <w:abstractNumId w:val="0"/>
  </w:num>
  <w:num w:numId="9" w16cid:durableId="1726444543">
    <w:abstractNumId w:val="1"/>
  </w:num>
  <w:num w:numId="10" w16cid:durableId="1158040321">
    <w:abstractNumId w:val="2"/>
  </w:num>
  <w:num w:numId="11" w16cid:durableId="1514372355">
    <w:abstractNumId w:val="3"/>
  </w:num>
  <w:num w:numId="12" w16cid:durableId="1684552873">
    <w:abstractNumId w:val="4"/>
  </w:num>
  <w:num w:numId="13" w16cid:durableId="1727023184">
    <w:abstractNumId w:val="5"/>
  </w:num>
  <w:num w:numId="14" w16cid:durableId="9821549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58387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125997">
    <w:abstractNumId w:val="23"/>
  </w:num>
  <w:num w:numId="17" w16cid:durableId="494345863">
    <w:abstractNumId w:val="9"/>
  </w:num>
  <w:num w:numId="18" w16cid:durableId="410129706">
    <w:abstractNumId w:val="10"/>
  </w:num>
  <w:num w:numId="19" w16cid:durableId="460998605">
    <w:abstractNumId w:val="12"/>
  </w:num>
  <w:num w:numId="20" w16cid:durableId="1566794675">
    <w:abstractNumId w:val="17"/>
  </w:num>
  <w:num w:numId="21" w16cid:durableId="167865492">
    <w:abstractNumId w:val="16"/>
  </w:num>
  <w:num w:numId="22" w16cid:durableId="960837952">
    <w:abstractNumId w:val="18"/>
  </w:num>
  <w:num w:numId="23" w16cid:durableId="2113938051">
    <w:abstractNumId w:val="21"/>
  </w:num>
  <w:num w:numId="24" w16cid:durableId="643656003">
    <w:abstractNumId w:val="22"/>
  </w:num>
  <w:num w:numId="25" w16cid:durableId="1012682390">
    <w:abstractNumId w:val="20"/>
  </w:num>
  <w:num w:numId="26" w16cid:durableId="16010615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D"/>
    <w:rsid w:val="000120A7"/>
    <w:rsid w:val="000123D4"/>
    <w:rsid w:val="00012651"/>
    <w:rsid w:val="000238C2"/>
    <w:rsid w:val="00033075"/>
    <w:rsid w:val="0004184C"/>
    <w:rsid w:val="00041951"/>
    <w:rsid w:val="00046F3F"/>
    <w:rsid w:val="00053502"/>
    <w:rsid w:val="00053702"/>
    <w:rsid w:val="0005749F"/>
    <w:rsid w:val="00062AB6"/>
    <w:rsid w:val="00062C1D"/>
    <w:rsid w:val="00073661"/>
    <w:rsid w:val="00076FF5"/>
    <w:rsid w:val="000807A5"/>
    <w:rsid w:val="00084D81"/>
    <w:rsid w:val="00091142"/>
    <w:rsid w:val="00093955"/>
    <w:rsid w:val="00096A84"/>
    <w:rsid w:val="000A294A"/>
    <w:rsid w:val="000A786F"/>
    <w:rsid w:val="000B6C41"/>
    <w:rsid w:val="000C299C"/>
    <w:rsid w:val="000C4759"/>
    <w:rsid w:val="000C6CD0"/>
    <w:rsid w:val="000D1349"/>
    <w:rsid w:val="000D4337"/>
    <w:rsid w:val="000D46C5"/>
    <w:rsid w:val="000D6112"/>
    <w:rsid w:val="000E0510"/>
    <w:rsid w:val="000F251B"/>
    <w:rsid w:val="000F3AAE"/>
    <w:rsid w:val="000F4A0D"/>
    <w:rsid w:val="000F64F9"/>
    <w:rsid w:val="00100C73"/>
    <w:rsid w:val="00101DC6"/>
    <w:rsid w:val="0010546C"/>
    <w:rsid w:val="001205D9"/>
    <w:rsid w:val="00130145"/>
    <w:rsid w:val="00130223"/>
    <w:rsid w:val="00132027"/>
    <w:rsid w:val="001366D2"/>
    <w:rsid w:val="00145952"/>
    <w:rsid w:val="00146008"/>
    <w:rsid w:val="00151AE4"/>
    <w:rsid w:val="00154B6C"/>
    <w:rsid w:val="00156206"/>
    <w:rsid w:val="00162025"/>
    <w:rsid w:val="001626CA"/>
    <w:rsid w:val="00163157"/>
    <w:rsid w:val="00164641"/>
    <w:rsid w:val="00164FDB"/>
    <w:rsid w:val="001652F8"/>
    <w:rsid w:val="00170640"/>
    <w:rsid w:val="00172B86"/>
    <w:rsid w:val="0017422A"/>
    <w:rsid w:val="001762B1"/>
    <w:rsid w:val="00176892"/>
    <w:rsid w:val="00177BFB"/>
    <w:rsid w:val="0018075E"/>
    <w:rsid w:val="0018095F"/>
    <w:rsid w:val="0018119A"/>
    <w:rsid w:val="00184246"/>
    <w:rsid w:val="001876DF"/>
    <w:rsid w:val="0019053E"/>
    <w:rsid w:val="001916AC"/>
    <w:rsid w:val="00191917"/>
    <w:rsid w:val="00193D23"/>
    <w:rsid w:val="0019790A"/>
    <w:rsid w:val="001A5BC7"/>
    <w:rsid w:val="001B0A13"/>
    <w:rsid w:val="001B5BF7"/>
    <w:rsid w:val="001C48BA"/>
    <w:rsid w:val="001C7618"/>
    <w:rsid w:val="001D634E"/>
    <w:rsid w:val="001E1788"/>
    <w:rsid w:val="001E18F3"/>
    <w:rsid w:val="001E21C2"/>
    <w:rsid w:val="001E5F84"/>
    <w:rsid w:val="001E62DB"/>
    <w:rsid w:val="001F4B87"/>
    <w:rsid w:val="001F5A05"/>
    <w:rsid w:val="001F6552"/>
    <w:rsid w:val="002130B5"/>
    <w:rsid w:val="00213B5C"/>
    <w:rsid w:val="00214D39"/>
    <w:rsid w:val="00215B57"/>
    <w:rsid w:val="0021617A"/>
    <w:rsid w:val="00217467"/>
    <w:rsid w:val="002268CD"/>
    <w:rsid w:val="002274DF"/>
    <w:rsid w:val="00236B1C"/>
    <w:rsid w:val="00240B88"/>
    <w:rsid w:val="00255E23"/>
    <w:rsid w:val="00255F0A"/>
    <w:rsid w:val="00256156"/>
    <w:rsid w:val="002641CE"/>
    <w:rsid w:val="00264CC2"/>
    <w:rsid w:val="00264F1D"/>
    <w:rsid w:val="00275F9A"/>
    <w:rsid w:val="002823E9"/>
    <w:rsid w:val="00283CFA"/>
    <w:rsid w:val="00287ACF"/>
    <w:rsid w:val="002934B3"/>
    <w:rsid w:val="0029658F"/>
    <w:rsid w:val="00297725"/>
    <w:rsid w:val="002A09C2"/>
    <w:rsid w:val="002A38D4"/>
    <w:rsid w:val="002A519E"/>
    <w:rsid w:val="002A539B"/>
    <w:rsid w:val="002A5E02"/>
    <w:rsid w:val="002B1C34"/>
    <w:rsid w:val="002B4658"/>
    <w:rsid w:val="002B49CE"/>
    <w:rsid w:val="002B64AA"/>
    <w:rsid w:val="002C1548"/>
    <w:rsid w:val="002C1AE1"/>
    <w:rsid w:val="002C32E4"/>
    <w:rsid w:val="002C63EB"/>
    <w:rsid w:val="002C7492"/>
    <w:rsid w:val="002D0E5D"/>
    <w:rsid w:val="002D482F"/>
    <w:rsid w:val="002E1295"/>
    <w:rsid w:val="002E330A"/>
    <w:rsid w:val="002E4036"/>
    <w:rsid w:val="002E4DA7"/>
    <w:rsid w:val="002E71C6"/>
    <w:rsid w:val="002F416A"/>
    <w:rsid w:val="002F5E60"/>
    <w:rsid w:val="00301662"/>
    <w:rsid w:val="00301CCC"/>
    <w:rsid w:val="00307BED"/>
    <w:rsid w:val="00310337"/>
    <w:rsid w:val="0031153C"/>
    <w:rsid w:val="00311BF0"/>
    <w:rsid w:val="00316BED"/>
    <w:rsid w:val="00317893"/>
    <w:rsid w:val="0032004B"/>
    <w:rsid w:val="00320ED8"/>
    <w:rsid w:val="00331AB1"/>
    <w:rsid w:val="003351B9"/>
    <w:rsid w:val="003401DD"/>
    <w:rsid w:val="00343DD0"/>
    <w:rsid w:val="00345EF4"/>
    <w:rsid w:val="00350DCD"/>
    <w:rsid w:val="00363248"/>
    <w:rsid w:val="00364D48"/>
    <w:rsid w:val="00365D0A"/>
    <w:rsid w:val="0037024A"/>
    <w:rsid w:val="003738CC"/>
    <w:rsid w:val="00375EED"/>
    <w:rsid w:val="00376AFE"/>
    <w:rsid w:val="00377D27"/>
    <w:rsid w:val="00380EA2"/>
    <w:rsid w:val="0038186A"/>
    <w:rsid w:val="00381D0A"/>
    <w:rsid w:val="0038248A"/>
    <w:rsid w:val="00385E54"/>
    <w:rsid w:val="00387371"/>
    <w:rsid w:val="0039741D"/>
    <w:rsid w:val="003A1443"/>
    <w:rsid w:val="003A233C"/>
    <w:rsid w:val="003A2C59"/>
    <w:rsid w:val="003A334D"/>
    <w:rsid w:val="003A5CF1"/>
    <w:rsid w:val="003B71DF"/>
    <w:rsid w:val="003C4BAB"/>
    <w:rsid w:val="003D41E0"/>
    <w:rsid w:val="003D4AB5"/>
    <w:rsid w:val="003E04BC"/>
    <w:rsid w:val="003E4096"/>
    <w:rsid w:val="003E5756"/>
    <w:rsid w:val="003E5FDF"/>
    <w:rsid w:val="003F1B94"/>
    <w:rsid w:val="003F7250"/>
    <w:rsid w:val="00402535"/>
    <w:rsid w:val="0040438A"/>
    <w:rsid w:val="00405246"/>
    <w:rsid w:val="00411E76"/>
    <w:rsid w:val="004124C9"/>
    <w:rsid w:val="00414D54"/>
    <w:rsid w:val="004216E1"/>
    <w:rsid w:val="004224D9"/>
    <w:rsid w:val="00424A68"/>
    <w:rsid w:val="00424F77"/>
    <w:rsid w:val="00425129"/>
    <w:rsid w:val="004256A3"/>
    <w:rsid w:val="0043273D"/>
    <w:rsid w:val="00444592"/>
    <w:rsid w:val="0044572F"/>
    <w:rsid w:val="0045122C"/>
    <w:rsid w:val="00451E04"/>
    <w:rsid w:val="00455FB1"/>
    <w:rsid w:val="00456367"/>
    <w:rsid w:val="00461868"/>
    <w:rsid w:val="00463849"/>
    <w:rsid w:val="004713FC"/>
    <w:rsid w:val="00475F89"/>
    <w:rsid w:val="00477042"/>
    <w:rsid w:val="00486858"/>
    <w:rsid w:val="004A52B7"/>
    <w:rsid w:val="004A64BE"/>
    <w:rsid w:val="004B05A5"/>
    <w:rsid w:val="004B39A0"/>
    <w:rsid w:val="004C1C5E"/>
    <w:rsid w:val="004C1D3E"/>
    <w:rsid w:val="004D1ED7"/>
    <w:rsid w:val="004D55DC"/>
    <w:rsid w:val="004D6120"/>
    <w:rsid w:val="004E1CC2"/>
    <w:rsid w:val="004E3584"/>
    <w:rsid w:val="004E660B"/>
    <w:rsid w:val="004F31BB"/>
    <w:rsid w:val="00501954"/>
    <w:rsid w:val="00502345"/>
    <w:rsid w:val="00502C55"/>
    <w:rsid w:val="00503ACD"/>
    <w:rsid w:val="00510B98"/>
    <w:rsid w:val="0051716D"/>
    <w:rsid w:val="00521BCC"/>
    <w:rsid w:val="005236FA"/>
    <w:rsid w:val="00524A3B"/>
    <w:rsid w:val="00533F47"/>
    <w:rsid w:val="00534E77"/>
    <w:rsid w:val="005419E5"/>
    <w:rsid w:val="00544318"/>
    <w:rsid w:val="005514E8"/>
    <w:rsid w:val="00552F54"/>
    <w:rsid w:val="00567DDA"/>
    <w:rsid w:val="00570323"/>
    <w:rsid w:val="00570455"/>
    <w:rsid w:val="00581005"/>
    <w:rsid w:val="00584B6A"/>
    <w:rsid w:val="00586C14"/>
    <w:rsid w:val="005902C7"/>
    <w:rsid w:val="00593C17"/>
    <w:rsid w:val="00594772"/>
    <w:rsid w:val="005A64B5"/>
    <w:rsid w:val="005B1522"/>
    <w:rsid w:val="005B4CB1"/>
    <w:rsid w:val="005C45AF"/>
    <w:rsid w:val="005C61A0"/>
    <w:rsid w:val="005D4519"/>
    <w:rsid w:val="005D4B2C"/>
    <w:rsid w:val="005D7906"/>
    <w:rsid w:val="005E046D"/>
    <w:rsid w:val="005E64A6"/>
    <w:rsid w:val="005E79D1"/>
    <w:rsid w:val="005F16FF"/>
    <w:rsid w:val="005F447E"/>
    <w:rsid w:val="00602699"/>
    <w:rsid w:val="006030BA"/>
    <w:rsid w:val="006127EE"/>
    <w:rsid w:val="006142A1"/>
    <w:rsid w:val="00614380"/>
    <w:rsid w:val="0061453B"/>
    <w:rsid w:val="00623EE7"/>
    <w:rsid w:val="00627C26"/>
    <w:rsid w:val="00634C6D"/>
    <w:rsid w:val="006407BA"/>
    <w:rsid w:val="00644B70"/>
    <w:rsid w:val="0065416D"/>
    <w:rsid w:val="00660C7B"/>
    <w:rsid w:val="00664EA6"/>
    <w:rsid w:val="00665442"/>
    <w:rsid w:val="006654E3"/>
    <w:rsid w:val="00682FE9"/>
    <w:rsid w:val="00686F8A"/>
    <w:rsid w:val="006959E8"/>
    <w:rsid w:val="006A0881"/>
    <w:rsid w:val="006A2808"/>
    <w:rsid w:val="006A55DE"/>
    <w:rsid w:val="006A7560"/>
    <w:rsid w:val="006A7A75"/>
    <w:rsid w:val="006B1A1E"/>
    <w:rsid w:val="006B3BF7"/>
    <w:rsid w:val="006B49FD"/>
    <w:rsid w:val="006B6868"/>
    <w:rsid w:val="006B6B4A"/>
    <w:rsid w:val="006C0030"/>
    <w:rsid w:val="006C21F9"/>
    <w:rsid w:val="006C4135"/>
    <w:rsid w:val="006D58F7"/>
    <w:rsid w:val="006D6731"/>
    <w:rsid w:val="006F276D"/>
    <w:rsid w:val="007016E6"/>
    <w:rsid w:val="00701E03"/>
    <w:rsid w:val="007038F1"/>
    <w:rsid w:val="00713394"/>
    <w:rsid w:val="00723194"/>
    <w:rsid w:val="00735411"/>
    <w:rsid w:val="00761750"/>
    <w:rsid w:val="0076182A"/>
    <w:rsid w:val="007624A9"/>
    <w:rsid w:val="0077301F"/>
    <w:rsid w:val="00773DD7"/>
    <w:rsid w:val="00774126"/>
    <w:rsid w:val="00774168"/>
    <w:rsid w:val="0077711A"/>
    <w:rsid w:val="00777BF9"/>
    <w:rsid w:val="00781694"/>
    <w:rsid w:val="0078455C"/>
    <w:rsid w:val="007863CD"/>
    <w:rsid w:val="00791D13"/>
    <w:rsid w:val="0079612C"/>
    <w:rsid w:val="00797F0F"/>
    <w:rsid w:val="007A35F1"/>
    <w:rsid w:val="007B455B"/>
    <w:rsid w:val="007B4809"/>
    <w:rsid w:val="007C1B6A"/>
    <w:rsid w:val="007C3BCC"/>
    <w:rsid w:val="007C4716"/>
    <w:rsid w:val="007C545C"/>
    <w:rsid w:val="007C7D5B"/>
    <w:rsid w:val="007D07D3"/>
    <w:rsid w:val="007D145E"/>
    <w:rsid w:val="007E342D"/>
    <w:rsid w:val="007F1ACA"/>
    <w:rsid w:val="007F1D08"/>
    <w:rsid w:val="007F1D3A"/>
    <w:rsid w:val="007F554D"/>
    <w:rsid w:val="007F6038"/>
    <w:rsid w:val="0080424E"/>
    <w:rsid w:val="00805838"/>
    <w:rsid w:val="0080636E"/>
    <w:rsid w:val="00817A3E"/>
    <w:rsid w:val="0082250A"/>
    <w:rsid w:val="00822BAA"/>
    <w:rsid w:val="00823805"/>
    <w:rsid w:val="00826529"/>
    <w:rsid w:val="0082717C"/>
    <w:rsid w:val="008275F0"/>
    <w:rsid w:val="00830026"/>
    <w:rsid w:val="00831B33"/>
    <w:rsid w:val="008355AD"/>
    <w:rsid w:val="00842AAD"/>
    <w:rsid w:val="00843F3B"/>
    <w:rsid w:val="00844747"/>
    <w:rsid w:val="008460B7"/>
    <w:rsid w:val="0084763E"/>
    <w:rsid w:val="008529EE"/>
    <w:rsid w:val="00853619"/>
    <w:rsid w:val="008570D2"/>
    <w:rsid w:val="0085725D"/>
    <w:rsid w:val="0086223A"/>
    <w:rsid w:val="008638DD"/>
    <w:rsid w:val="00866800"/>
    <w:rsid w:val="008726B3"/>
    <w:rsid w:val="00874F36"/>
    <w:rsid w:val="0088085D"/>
    <w:rsid w:val="008878E2"/>
    <w:rsid w:val="00892022"/>
    <w:rsid w:val="00896640"/>
    <w:rsid w:val="008A0A6C"/>
    <w:rsid w:val="008A1B94"/>
    <w:rsid w:val="008A6DF1"/>
    <w:rsid w:val="008B4567"/>
    <w:rsid w:val="008C208A"/>
    <w:rsid w:val="008C53C4"/>
    <w:rsid w:val="008C6C2E"/>
    <w:rsid w:val="008D3D46"/>
    <w:rsid w:val="008D65EB"/>
    <w:rsid w:val="008E535A"/>
    <w:rsid w:val="008E53DE"/>
    <w:rsid w:val="008E6651"/>
    <w:rsid w:val="008E6AEB"/>
    <w:rsid w:val="008F03D7"/>
    <w:rsid w:val="008F08E8"/>
    <w:rsid w:val="008F57CE"/>
    <w:rsid w:val="00904B85"/>
    <w:rsid w:val="0091297A"/>
    <w:rsid w:val="00912CFB"/>
    <w:rsid w:val="00916365"/>
    <w:rsid w:val="00921A44"/>
    <w:rsid w:val="00924368"/>
    <w:rsid w:val="009337EC"/>
    <w:rsid w:val="00934C5F"/>
    <w:rsid w:val="00942EB4"/>
    <w:rsid w:val="009506A1"/>
    <w:rsid w:val="00951288"/>
    <w:rsid w:val="00952ACC"/>
    <w:rsid w:val="00960A5A"/>
    <w:rsid w:val="0096308B"/>
    <w:rsid w:val="00967CD7"/>
    <w:rsid w:val="009810EF"/>
    <w:rsid w:val="00983CD6"/>
    <w:rsid w:val="00990F92"/>
    <w:rsid w:val="0099228A"/>
    <w:rsid w:val="009A5CD6"/>
    <w:rsid w:val="009B221B"/>
    <w:rsid w:val="009B2618"/>
    <w:rsid w:val="009B5C8B"/>
    <w:rsid w:val="009C0FA9"/>
    <w:rsid w:val="009C1C9B"/>
    <w:rsid w:val="009C499B"/>
    <w:rsid w:val="009D2B07"/>
    <w:rsid w:val="009D2C2A"/>
    <w:rsid w:val="009D3A3F"/>
    <w:rsid w:val="009E49AC"/>
    <w:rsid w:val="009E6EB5"/>
    <w:rsid w:val="009E7713"/>
    <w:rsid w:val="009F1CBD"/>
    <w:rsid w:val="00A00345"/>
    <w:rsid w:val="00A0098E"/>
    <w:rsid w:val="00A01B3B"/>
    <w:rsid w:val="00A118C1"/>
    <w:rsid w:val="00A20F0E"/>
    <w:rsid w:val="00A21248"/>
    <w:rsid w:val="00A2345A"/>
    <w:rsid w:val="00A278B9"/>
    <w:rsid w:val="00A35804"/>
    <w:rsid w:val="00A42597"/>
    <w:rsid w:val="00A45447"/>
    <w:rsid w:val="00A5303E"/>
    <w:rsid w:val="00A54C1A"/>
    <w:rsid w:val="00A5700E"/>
    <w:rsid w:val="00A57D86"/>
    <w:rsid w:val="00A61C49"/>
    <w:rsid w:val="00A6229D"/>
    <w:rsid w:val="00A72360"/>
    <w:rsid w:val="00A756FE"/>
    <w:rsid w:val="00A77287"/>
    <w:rsid w:val="00A775B6"/>
    <w:rsid w:val="00A776A9"/>
    <w:rsid w:val="00A84135"/>
    <w:rsid w:val="00A87CFA"/>
    <w:rsid w:val="00A90F30"/>
    <w:rsid w:val="00A9546C"/>
    <w:rsid w:val="00A966CB"/>
    <w:rsid w:val="00AA0C74"/>
    <w:rsid w:val="00AA6961"/>
    <w:rsid w:val="00AB3701"/>
    <w:rsid w:val="00AB7112"/>
    <w:rsid w:val="00AB7D9A"/>
    <w:rsid w:val="00AC0172"/>
    <w:rsid w:val="00AC1400"/>
    <w:rsid w:val="00AC6E98"/>
    <w:rsid w:val="00AD2422"/>
    <w:rsid w:val="00AD3A31"/>
    <w:rsid w:val="00AD559C"/>
    <w:rsid w:val="00AE0A01"/>
    <w:rsid w:val="00AE777D"/>
    <w:rsid w:val="00AF22A1"/>
    <w:rsid w:val="00AF5022"/>
    <w:rsid w:val="00AF77E5"/>
    <w:rsid w:val="00B0132F"/>
    <w:rsid w:val="00B01594"/>
    <w:rsid w:val="00B020C3"/>
    <w:rsid w:val="00B05BFE"/>
    <w:rsid w:val="00B05E59"/>
    <w:rsid w:val="00B101AB"/>
    <w:rsid w:val="00B1350E"/>
    <w:rsid w:val="00B15173"/>
    <w:rsid w:val="00B17576"/>
    <w:rsid w:val="00B25076"/>
    <w:rsid w:val="00B2508A"/>
    <w:rsid w:val="00B2583E"/>
    <w:rsid w:val="00B324C0"/>
    <w:rsid w:val="00B352A7"/>
    <w:rsid w:val="00B35AF7"/>
    <w:rsid w:val="00B37E9E"/>
    <w:rsid w:val="00B4102E"/>
    <w:rsid w:val="00B42E99"/>
    <w:rsid w:val="00B43584"/>
    <w:rsid w:val="00B43DEB"/>
    <w:rsid w:val="00B509AA"/>
    <w:rsid w:val="00B51761"/>
    <w:rsid w:val="00B54F6F"/>
    <w:rsid w:val="00B574B1"/>
    <w:rsid w:val="00B62966"/>
    <w:rsid w:val="00B71E75"/>
    <w:rsid w:val="00B7414D"/>
    <w:rsid w:val="00B81625"/>
    <w:rsid w:val="00B8267E"/>
    <w:rsid w:val="00B90259"/>
    <w:rsid w:val="00B91F17"/>
    <w:rsid w:val="00B93B76"/>
    <w:rsid w:val="00B9618D"/>
    <w:rsid w:val="00B973AD"/>
    <w:rsid w:val="00B974DF"/>
    <w:rsid w:val="00B97719"/>
    <w:rsid w:val="00BA00BB"/>
    <w:rsid w:val="00BA0E2B"/>
    <w:rsid w:val="00BB04EE"/>
    <w:rsid w:val="00BB5DFB"/>
    <w:rsid w:val="00BC1BB7"/>
    <w:rsid w:val="00BC4666"/>
    <w:rsid w:val="00BC632C"/>
    <w:rsid w:val="00BD2C86"/>
    <w:rsid w:val="00BD57C3"/>
    <w:rsid w:val="00BE2DA7"/>
    <w:rsid w:val="00BE4CE0"/>
    <w:rsid w:val="00BE644F"/>
    <w:rsid w:val="00BF1A61"/>
    <w:rsid w:val="00BF43F5"/>
    <w:rsid w:val="00BF60FA"/>
    <w:rsid w:val="00C00946"/>
    <w:rsid w:val="00C0309E"/>
    <w:rsid w:val="00C111B2"/>
    <w:rsid w:val="00C155C0"/>
    <w:rsid w:val="00C22476"/>
    <w:rsid w:val="00C22EF3"/>
    <w:rsid w:val="00C22F0F"/>
    <w:rsid w:val="00C23939"/>
    <w:rsid w:val="00C30F18"/>
    <w:rsid w:val="00C310E3"/>
    <w:rsid w:val="00C31C4D"/>
    <w:rsid w:val="00C35317"/>
    <w:rsid w:val="00C35666"/>
    <w:rsid w:val="00C36CA6"/>
    <w:rsid w:val="00C42B84"/>
    <w:rsid w:val="00C54080"/>
    <w:rsid w:val="00C541AD"/>
    <w:rsid w:val="00C56E59"/>
    <w:rsid w:val="00C606F5"/>
    <w:rsid w:val="00C6312B"/>
    <w:rsid w:val="00C7098B"/>
    <w:rsid w:val="00C72F69"/>
    <w:rsid w:val="00C72F7D"/>
    <w:rsid w:val="00C750FA"/>
    <w:rsid w:val="00C76072"/>
    <w:rsid w:val="00C76E2A"/>
    <w:rsid w:val="00C84D74"/>
    <w:rsid w:val="00C858C6"/>
    <w:rsid w:val="00C86713"/>
    <w:rsid w:val="00C95985"/>
    <w:rsid w:val="00C96AA1"/>
    <w:rsid w:val="00C96BC0"/>
    <w:rsid w:val="00C970C6"/>
    <w:rsid w:val="00CA4C58"/>
    <w:rsid w:val="00CA6B5C"/>
    <w:rsid w:val="00CB2DC3"/>
    <w:rsid w:val="00CB306A"/>
    <w:rsid w:val="00CC78AA"/>
    <w:rsid w:val="00CD32E2"/>
    <w:rsid w:val="00CD5082"/>
    <w:rsid w:val="00CD782B"/>
    <w:rsid w:val="00CD7DDF"/>
    <w:rsid w:val="00CE0AB4"/>
    <w:rsid w:val="00CE7CA6"/>
    <w:rsid w:val="00CF5461"/>
    <w:rsid w:val="00D0065C"/>
    <w:rsid w:val="00D01F52"/>
    <w:rsid w:val="00D03374"/>
    <w:rsid w:val="00D03E11"/>
    <w:rsid w:val="00D06B63"/>
    <w:rsid w:val="00D20AB3"/>
    <w:rsid w:val="00D23CB6"/>
    <w:rsid w:val="00D267F9"/>
    <w:rsid w:val="00D274F2"/>
    <w:rsid w:val="00D32C70"/>
    <w:rsid w:val="00D34138"/>
    <w:rsid w:val="00D378AA"/>
    <w:rsid w:val="00D41AC9"/>
    <w:rsid w:val="00D51067"/>
    <w:rsid w:val="00D55198"/>
    <w:rsid w:val="00D575A1"/>
    <w:rsid w:val="00D57FB4"/>
    <w:rsid w:val="00D73431"/>
    <w:rsid w:val="00D77572"/>
    <w:rsid w:val="00D802FF"/>
    <w:rsid w:val="00D80984"/>
    <w:rsid w:val="00D80B8A"/>
    <w:rsid w:val="00D80C19"/>
    <w:rsid w:val="00D84BC8"/>
    <w:rsid w:val="00D84E54"/>
    <w:rsid w:val="00D85322"/>
    <w:rsid w:val="00D85889"/>
    <w:rsid w:val="00D91100"/>
    <w:rsid w:val="00D932B9"/>
    <w:rsid w:val="00D95EAC"/>
    <w:rsid w:val="00DA3482"/>
    <w:rsid w:val="00DA61C5"/>
    <w:rsid w:val="00DB14C4"/>
    <w:rsid w:val="00DB2EAA"/>
    <w:rsid w:val="00DB3A50"/>
    <w:rsid w:val="00DB45A0"/>
    <w:rsid w:val="00DC593D"/>
    <w:rsid w:val="00DC64F7"/>
    <w:rsid w:val="00DC7D29"/>
    <w:rsid w:val="00DE0200"/>
    <w:rsid w:val="00DE133E"/>
    <w:rsid w:val="00DE2EF6"/>
    <w:rsid w:val="00DE425F"/>
    <w:rsid w:val="00DE4F78"/>
    <w:rsid w:val="00DF1556"/>
    <w:rsid w:val="00DF4797"/>
    <w:rsid w:val="00DF4D26"/>
    <w:rsid w:val="00DF54D3"/>
    <w:rsid w:val="00DF57BC"/>
    <w:rsid w:val="00DF7D38"/>
    <w:rsid w:val="00E149DF"/>
    <w:rsid w:val="00E1618F"/>
    <w:rsid w:val="00E16455"/>
    <w:rsid w:val="00E165FF"/>
    <w:rsid w:val="00E206BC"/>
    <w:rsid w:val="00E234DA"/>
    <w:rsid w:val="00E235F1"/>
    <w:rsid w:val="00E265AA"/>
    <w:rsid w:val="00E30A7F"/>
    <w:rsid w:val="00E35C85"/>
    <w:rsid w:val="00E364C8"/>
    <w:rsid w:val="00E50CE0"/>
    <w:rsid w:val="00E53184"/>
    <w:rsid w:val="00E55826"/>
    <w:rsid w:val="00E6581E"/>
    <w:rsid w:val="00E67D4C"/>
    <w:rsid w:val="00E75169"/>
    <w:rsid w:val="00E76514"/>
    <w:rsid w:val="00E80CAF"/>
    <w:rsid w:val="00E81659"/>
    <w:rsid w:val="00E83A23"/>
    <w:rsid w:val="00E92F14"/>
    <w:rsid w:val="00EA1689"/>
    <w:rsid w:val="00EA16BC"/>
    <w:rsid w:val="00EA6245"/>
    <w:rsid w:val="00EB18F7"/>
    <w:rsid w:val="00EB1D77"/>
    <w:rsid w:val="00EB2A6E"/>
    <w:rsid w:val="00EB4DAF"/>
    <w:rsid w:val="00EB4EB9"/>
    <w:rsid w:val="00EB72B0"/>
    <w:rsid w:val="00EC0B2E"/>
    <w:rsid w:val="00EC1520"/>
    <w:rsid w:val="00EC1A0F"/>
    <w:rsid w:val="00ED5482"/>
    <w:rsid w:val="00EE035C"/>
    <w:rsid w:val="00EE11BD"/>
    <w:rsid w:val="00EE1857"/>
    <w:rsid w:val="00EE4297"/>
    <w:rsid w:val="00EE496C"/>
    <w:rsid w:val="00EF062E"/>
    <w:rsid w:val="00EF1FE2"/>
    <w:rsid w:val="00EF2A1C"/>
    <w:rsid w:val="00EF5EA3"/>
    <w:rsid w:val="00F215F1"/>
    <w:rsid w:val="00F26781"/>
    <w:rsid w:val="00F2722E"/>
    <w:rsid w:val="00F3345C"/>
    <w:rsid w:val="00F34F78"/>
    <w:rsid w:val="00F36BF7"/>
    <w:rsid w:val="00F44BF3"/>
    <w:rsid w:val="00F52203"/>
    <w:rsid w:val="00F53EDB"/>
    <w:rsid w:val="00F558A3"/>
    <w:rsid w:val="00F57B2A"/>
    <w:rsid w:val="00F602BD"/>
    <w:rsid w:val="00F61573"/>
    <w:rsid w:val="00F626C1"/>
    <w:rsid w:val="00F655FB"/>
    <w:rsid w:val="00F734F3"/>
    <w:rsid w:val="00F80759"/>
    <w:rsid w:val="00F83B0D"/>
    <w:rsid w:val="00F848E0"/>
    <w:rsid w:val="00F84ADE"/>
    <w:rsid w:val="00F8778F"/>
    <w:rsid w:val="00F946D8"/>
    <w:rsid w:val="00FA13BD"/>
    <w:rsid w:val="00FB0889"/>
    <w:rsid w:val="00FB2E41"/>
    <w:rsid w:val="00FB4AD9"/>
    <w:rsid w:val="00FB5F1C"/>
    <w:rsid w:val="00FC1410"/>
    <w:rsid w:val="00FC25DD"/>
    <w:rsid w:val="00FC39E4"/>
    <w:rsid w:val="00FC57E2"/>
    <w:rsid w:val="00FD4600"/>
    <w:rsid w:val="00FE0610"/>
    <w:rsid w:val="00FE5139"/>
    <w:rsid w:val="00FF37EA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FBC6"/>
  <w15:docId w15:val="{808160FF-9C17-4140-9789-D2839B2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A334D"/>
    <w:pPr>
      <w:suppressAutoHyphens/>
    </w:pPr>
    <w:rPr>
      <w:rFonts w:ascii="Times New Roman" w:eastAsia="Times New Roman" w:hAnsi="Times New Roman" w:cs="Times New Roman"/>
      <w:color w:val="00000A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7893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1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A334D"/>
    <w:rPr>
      <w:color w:val="0000FF"/>
      <w:u w:val="single"/>
      <w:lang w:val="it-IT" w:eastAsia="it-IT" w:bidi="it-IT"/>
    </w:rPr>
  </w:style>
  <w:style w:type="character" w:customStyle="1" w:styleId="IntestazioneCarattere">
    <w:name w:val="Intestazione Carattere"/>
    <w:basedOn w:val="Carpredefinitoparagrafo"/>
    <w:rsid w:val="003A334D"/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rsid w:val="003A334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Enfasiforte">
    <w:name w:val="Enfasi forte"/>
    <w:basedOn w:val="Carpredefinitoparagrafo"/>
    <w:rsid w:val="003A334D"/>
    <w:rPr>
      <w:b/>
      <w:bCs/>
    </w:rPr>
  </w:style>
  <w:style w:type="character" w:customStyle="1" w:styleId="ListLabel1">
    <w:name w:val="ListLabel 1"/>
    <w:rsid w:val="003A334D"/>
    <w:rPr>
      <w:rFonts w:eastAsia="Arial Unicode MS" w:cs="Times New Roman"/>
      <w:color w:val="000000"/>
    </w:rPr>
  </w:style>
  <w:style w:type="character" w:customStyle="1" w:styleId="ListLabel2">
    <w:name w:val="ListLabel 2"/>
    <w:rsid w:val="003A334D"/>
    <w:rPr>
      <w:sz w:val="20"/>
    </w:rPr>
  </w:style>
  <w:style w:type="character" w:customStyle="1" w:styleId="PidipaginaCarattere">
    <w:name w:val="Piè di pagina Carattere"/>
    <w:basedOn w:val="Carpredefinitoparagrafo"/>
    <w:rsid w:val="003A334D"/>
    <w:rPr>
      <w:rFonts w:ascii="Times New Roman" w:eastAsia="Times New Roman" w:hAnsi="Times New Roman" w:cs="Times New Roman"/>
      <w:lang w:val="en-US" w:eastAsia="en-US"/>
    </w:rPr>
  </w:style>
  <w:style w:type="paragraph" w:styleId="Titolo">
    <w:name w:val="Title"/>
    <w:basedOn w:val="Normale"/>
    <w:next w:val="Corpotesto"/>
    <w:rsid w:val="003A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334D"/>
    <w:pPr>
      <w:widowControl w:val="0"/>
      <w:spacing w:after="120"/>
      <w:textAlignment w:val="baseline"/>
    </w:pPr>
    <w:rPr>
      <w:szCs w:val="20"/>
      <w:lang w:val="it-IT" w:eastAsia="it-IT"/>
    </w:rPr>
  </w:style>
  <w:style w:type="paragraph" w:styleId="Elenco">
    <w:name w:val="List"/>
    <w:basedOn w:val="Corpotesto"/>
    <w:rsid w:val="003A334D"/>
    <w:rPr>
      <w:rFonts w:cs="Mangal"/>
    </w:rPr>
  </w:style>
  <w:style w:type="paragraph" w:styleId="Didascalia">
    <w:name w:val="caption"/>
    <w:basedOn w:val="Normale"/>
    <w:rsid w:val="003A334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A334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3A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3A334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A334D"/>
    <w:pPr>
      <w:ind w:left="720"/>
      <w:contextualSpacing/>
    </w:pPr>
  </w:style>
  <w:style w:type="paragraph" w:styleId="NormaleWeb">
    <w:name w:val="Normal (Web)"/>
    <w:basedOn w:val="Normale"/>
    <w:uiPriority w:val="99"/>
    <w:rsid w:val="003A334D"/>
    <w:rPr>
      <w:rFonts w:ascii="Times" w:hAnsi="Times" w:cs="Cambria"/>
      <w:sz w:val="20"/>
      <w:szCs w:val="20"/>
      <w:lang w:val="it-IT" w:eastAsia="it-IT"/>
    </w:rPr>
  </w:style>
  <w:style w:type="paragraph" w:styleId="Pidipagina">
    <w:name w:val="footer"/>
    <w:basedOn w:val="Normale"/>
    <w:rsid w:val="003A33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1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1A0"/>
    <w:rPr>
      <w:rFonts w:ascii="Lucida Grande" w:eastAsia="Times New Roman" w:hAnsi="Lucida Grande" w:cs="Lucida Grande"/>
      <w:color w:val="00000A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78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82FE9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A5303E"/>
    <w:pPr>
      <w:suppressAutoHyphens w:val="0"/>
    </w:pPr>
    <w:rPr>
      <w:rFonts w:ascii="Garamond" w:hAnsi="Garamond"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E4036"/>
    <w:rPr>
      <w:b/>
      <w:bCs/>
    </w:rPr>
  </w:style>
  <w:style w:type="character" w:customStyle="1" w:styleId="apple-converted-space">
    <w:name w:val="apple-converted-space"/>
    <w:basedOn w:val="Carpredefinitoparagrafo"/>
    <w:rsid w:val="002E4036"/>
  </w:style>
  <w:style w:type="character" w:customStyle="1" w:styleId="Nessuno">
    <w:name w:val="Nessuno"/>
    <w:rsid w:val="00912CFB"/>
  </w:style>
  <w:style w:type="character" w:customStyle="1" w:styleId="Hyperlink0">
    <w:name w:val="Hyperlink.0"/>
    <w:basedOn w:val="Carpredefinitoparagrafo"/>
    <w:rsid w:val="00912CFB"/>
    <w:rPr>
      <w:i/>
      <w:iCs/>
      <w:color w:val="000000"/>
      <w:sz w:val="16"/>
      <w:szCs w:val="16"/>
      <w:u w:val="none"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38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8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38D4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38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38D4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B9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B1A1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1A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1A1E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A5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B2508A"/>
    <w:pPr>
      <w:suppressAutoHyphens w:val="0"/>
      <w:spacing w:before="100" w:beforeAutospacing="1" w:after="100" w:afterAutospacing="1"/>
    </w:pPr>
    <w:rPr>
      <w:color w:val="auto"/>
      <w:lang w:val="it-IT" w:eastAsia="it-IT"/>
    </w:rPr>
  </w:style>
  <w:style w:type="character" w:customStyle="1" w:styleId="normaltextrun">
    <w:name w:val="normaltextrun"/>
    <w:basedOn w:val="Carpredefinitoparagrafo"/>
    <w:rsid w:val="00B2508A"/>
  </w:style>
  <w:style w:type="character" w:customStyle="1" w:styleId="eop">
    <w:name w:val="eop"/>
    <w:basedOn w:val="Carpredefinitoparagrafo"/>
    <w:rsid w:val="00B2508A"/>
  </w:style>
  <w:style w:type="character" w:styleId="Menzionenonrisolta">
    <w:name w:val="Unresolved Mention"/>
    <w:basedOn w:val="Carpredefinitoparagrafo"/>
    <w:uiPriority w:val="99"/>
    <w:semiHidden/>
    <w:unhideWhenUsed/>
    <w:rsid w:val="00B250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08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76892"/>
    <w:rPr>
      <w:rFonts w:ascii="Times New Roman" w:eastAsia="Times New Roman" w:hAnsi="Times New Roman" w:cs="Times New Roman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170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7533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boldrin@secnewga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ejrad.2023.1109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na.gavardi@cd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SEC Relazioni Pubbliche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Angelillis</dc:creator>
  <cp:lastModifiedBy>Gavardi Elena</cp:lastModifiedBy>
  <cp:revision>5</cp:revision>
  <cp:lastPrinted>2018-10-12T08:31:00Z</cp:lastPrinted>
  <dcterms:created xsi:type="dcterms:W3CDTF">2023-06-29T07:45:00Z</dcterms:created>
  <dcterms:modified xsi:type="dcterms:W3CDTF">2023-07-03T09:02:00Z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578bfe810f757fa8fcc5d337a9b421fd06d08846c5058b6612677d3926961dbb</vt:lpwstr>
  </property>
</Properties>
</file>